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8A63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Льготное лекарственное обеспечение</w:t>
      </w:r>
    </w:p>
    <w:p w14:paraId="1913BD5A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Нормативными правовыми актами Российской Федерации предусмотрено льготное/бесплатное обеспечение отдельных категорий граждан лекарственными препаратами. Финансирование льготного лекарственного обеспечения осуществляется за счет средств федерального или регионального бюджетов, а не за личные средства льготной категории граждан.</w:t>
      </w:r>
    </w:p>
    <w:p w14:paraId="2553EC51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I. Бесплатное лекарственное обеспечение в рамках Закона о государственной социальной помощи</w:t>
      </w:r>
    </w:p>
    <w:p w14:paraId="1F9DAD9E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Федеральным законом от 17.07.1999 г. № 178-ФЗ «О государственной социальной помощи» (далее – Закон о государственной социальной помощи) предусмотрен определенный набор социальных услуг для льготных категорий граждан.</w:t>
      </w:r>
    </w:p>
    <w:p w14:paraId="7F1A3B7B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При этом в состав предоставляемого гражданам набора социальных услуг включаются следующие социальные услуги:</w:t>
      </w:r>
    </w:p>
    <w:p w14:paraId="2C68E545" w14:textId="77777777" w:rsidR="004416DB" w:rsidRPr="004416DB" w:rsidRDefault="004416DB" w:rsidP="004416DB">
      <w:pPr>
        <w:numPr>
          <w:ilvl w:val="0"/>
          <w:numId w:val="1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обеспечение в соответствии со стандартами медицинской помощи необходимыми лекарственными препаратами для медицинского применения;</w:t>
      </w:r>
    </w:p>
    <w:p w14:paraId="4F30426F" w14:textId="77777777" w:rsidR="004416DB" w:rsidRPr="004416DB" w:rsidRDefault="004416DB" w:rsidP="004416DB">
      <w:pPr>
        <w:numPr>
          <w:ilvl w:val="0"/>
          <w:numId w:val="1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обеспечение необходимыми медицинскими изделиями по рецептам на медицинские изделия;</w:t>
      </w:r>
    </w:p>
    <w:p w14:paraId="09718946" w14:textId="77777777" w:rsidR="004416DB" w:rsidRPr="004416DB" w:rsidRDefault="004416DB" w:rsidP="004416DB">
      <w:pPr>
        <w:numPr>
          <w:ilvl w:val="0"/>
          <w:numId w:val="1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обеспечение специализированными продуктами лечебного питания для детей-инвалидов;</w:t>
      </w:r>
    </w:p>
    <w:p w14:paraId="63ABF9F3" w14:textId="77777777" w:rsidR="004416DB" w:rsidRPr="004416DB" w:rsidRDefault="004416DB" w:rsidP="004416DB">
      <w:pPr>
        <w:numPr>
          <w:ilvl w:val="0"/>
          <w:numId w:val="1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предоставление при наличии медицинских показаний путевки на санаторно-курортное лечение;</w:t>
      </w:r>
    </w:p>
    <w:p w14:paraId="57A0CFF8" w14:textId="77777777" w:rsidR="004416DB" w:rsidRPr="004416DB" w:rsidRDefault="004416DB" w:rsidP="004416DB">
      <w:pPr>
        <w:numPr>
          <w:ilvl w:val="0"/>
          <w:numId w:val="1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бесплатный проезд к месту лечения и обратно.</w:t>
      </w:r>
    </w:p>
    <w:p w14:paraId="4F573E20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настоящей статье рассмотрен ряд вопросов, имеющих отношение к первой из перечисленных выше услуг – к бесплатному получению гражданами лекарственных средств.</w:t>
      </w:r>
    </w:p>
    <w:p w14:paraId="60F73414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Категории лиц</w:t>
      </w:r>
    </w:p>
    <w:p w14:paraId="0695D709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 Согласно статье 6.1 Закона о государственной социальной помощи бесплатно обеспечиваются лекарственными средствами следующие категории граждан:</w:t>
      </w:r>
    </w:p>
    <w:p w14:paraId="3D6719BC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инвалиды войны;</w:t>
      </w:r>
    </w:p>
    <w:p w14:paraId="3753143E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участники Великой Отечественной войны;</w:t>
      </w:r>
    </w:p>
    <w:p w14:paraId="093C6B4A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ветераны боевых действий;</w:t>
      </w:r>
    </w:p>
    <w:p w14:paraId="6DECA469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2A6C48A2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лица, награжденные знаком «Жителю блокадного Ленинграда»;</w:t>
      </w:r>
    </w:p>
    <w:p w14:paraId="172B2554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6D43BD03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5AB71074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инвалиды;</w:t>
      </w:r>
    </w:p>
    <w:p w14:paraId="3BFF0F6D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дети-инвалиды;</w:t>
      </w:r>
    </w:p>
    <w:p w14:paraId="42FFA7E8" w14:textId="77777777" w:rsidR="004416DB" w:rsidRPr="004416DB" w:rsidRDefault="004416DB" w:rsidP="004416DB">
      <w:pPr>
        <w:numPr>
          <w:ilvl w:val="0"/>
          <w:numId w:val="2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14:paraId="64D94AEB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Федеральный регистр</w:t>
      </w:r>
    </w:p>
    <w:p w14:paraId="7F1BF8D4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 Информация о лицах, имеющих право на получение государственной социальной помощи, содержится в Федеральном регистре лиц, имеющих право на получение государственной социальной помощи (далее – Федеральный регистр), который формирует Пенсионный фонд Российской Федерации </w:t>
      </w:r>
      <w:hyperlink r:id="rId5" w:anchor="footnote-1" w:tooltip="Перейти к сноске: 1" w:history="1">
        <w:r w:rsidRPr="004416DB">
          <w:rPr>
            <w:rFonts w:ascii="Open Sans" w:eastAsia="Times New Roman" w:hAnsi="Open Sans" w:cs="Open Sans"/>
            <w:color w:val="2D73A8"/>
            <w:u w:val="single"/>
            <w:lang w:eastAsia="ru-RU"/>
          </w:rPr>
          <w:t>1</w:t>
        </w:r>
      </w:hyperlink>
      <w:r w:rsidRPr="004416DB">
        <w:rPr>
          <w:rFonts w:ascii="Open Sans" w:eastAsia="Times New Roman" w:hAnsi="Open Sans" w:cs="Open Sans"/>
          <w:color w:val="1E1E1E"/>
          <w:lang w:eastAsia="ru-RU"/>
        </w:rPr>
        <w:t>.</w:t>
      </w:r>
    </w:p>
    <w:p w14:paraId="6F25C696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Согласно статье 6.3 Закона о государственной социальной помощи учет права граждан на получение социальных услуг, в том числе бесплатного обеспечения лекарственными средствами, осуществляется по месту жительства гражданина. На деле это означает, что для того, чтобы лицо было учтено в Федеральном регистре, необходимо обратиться в территориальное отделение Пенсионного фонда по месту своего жительства.</w:t>
      </w:r>
    </w:p>
    <w:p w14:paraId="17406626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Порядок обеспечения бесплатными лекарствами</w:t>
      </w:r>
    </w:p>
    <w:p w14:paraId="1C9B8ACF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 Граждане, имеющие право на получение бесплатных лекарственных препаратов, обеспечиваются им в соответствии со стандартами оказания медицинской помощи. При этом для получения лекарственного препарата </w:t>
      </w:r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гражданину </w:t>
      </w:r>
      <w:hyperlink r:id="rId6" w:tooltip="Перейти на страницу: Выписывание пациенту лекарственных средств.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выписывается соответствующий рецепт на лекарственный препарат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.</w:t>
      </w:r>
    </w:p>
    <w:p w14:paraId="1628FA39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Выписывание рецептов на лекарственные средства осуществляется в соответствии с приказом Минздрава России от 14.01.2019 № 4н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14:paraId="3D141A13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Перечень льготных лекарств</w:t>
      </w:r>
    </w:p>
    <w:p w14:paraId="47391BAD" w14:textId="0832C609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Перечень лекарственных препаратов для медицинского применения, утвержден </w:t>
      </w: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распоряжением Правительства РФ от 12 октября 2019 года № 2406-р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t> «Об утверждении </w:t>
      </w:r>
      <w:hyperlink r:id="rId7" w:anchor="XA00LUO2M6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 xml:space="preserve">, перечня лекарственных препаратов для медицинского </w:t>
      </w:r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lastRenderedPageBreak/>
        <w:t>применения, в том числе лекарственных препаратов для медицинского применения, назначаемых по решению врачебных комиссий медицинских организаций, </w:t>
      </w:r>
      <w:hyperlink r:id="rId8" w:anchor="XA00LVS2MC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перечня лекарственных препаратов, предназначенных для обеспечения лиц, больных гемофилией, </w:t>
        </w:r>
        <w:proofErr w:type="spellStart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муковисцидозом</w:t>
        </w:r>
        <w:proofErr w:type="spellEnd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</w:r>
        <w:proofErr w:type="spellStart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гемолитико</w:t>
        </w:r>
        <w:proofErr w:type="spellEnd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-уремическим синдромом, юношеским артритом с системным началом, </w:t>
        </w:r>
        <w:proofErr w:type="spellStart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мукополисахаридозом</w:t>
        </w:r>
        <w:proofErr w:type="spellEnd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 I, II и VI типов, лиц после трансплантации органов и (или) тканей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 и </w:t>
      </w:r>
      <w:hyperlink r:id="rId9" w:anchor="XA00MA62N9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», который применяется с 01 января 2020 года.</w:t>
      </w:r>
    </w:p>
    <w:p w14:paraId="74E78E57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Период предоставления социальных услуг</w:t>
      </w:r>
    </w:p>
    <w:p w14:paraId="724C9F48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Законом о государственной социальной помощи установлено, что периодом предоставления гражданам социальных услуг (в том числе в виде бесплатного лекарственного обеспечения) является календарный год.</w:t>
      </w:r>
    </w:p>
    <w:p w14:paraId="00877AC8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случае, если гражданин в течение календарного года приобрел (не с 1 января) право на получение социальных услуг,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года.</w:t>
      </w:r>
    </w:p>
    <w:p w14:paraId="687DF43D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случае, если гражданин в течение календарного года утратил (например, не прошел очередное переосвидетельствование, необходимое для признания лица инвалидом) право на получение социальных услуг, периодом предоставления ему социальных услуг является период с 1 января до даты утраты гражданином права на получение социальных услуг.</w:t>
      </w:r>
    </w:p>
    <w:p w14:paraId="430FC119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Добровольный отказ от социальных услуг</w:t>
      </w:r>
    </w:p>
    <w:p w14:paraId="4E6FA177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Законом о государственной социальной помощи предусмотрено право гражданина, имеющего право на получение социальных услуг, отказаться от набора социальных услуг в пользу получения денежного эквивалента. Для этого достаточно единожды подать заявление об отказе от льгот в натуральном виде (получение лекарств, бесплатный проезд и т.д.).</w:t>
      </w:r>
    </w:p>
    <w:p w14:paraId="2B9233B7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Допускается отказ от получения набора социальных услуг полностью, отказ от получения одной из социальных услуг, и отказ от получения двух любых социальных услуг.</w:t>
      </w:r>
    </w:p>
    <w:p w14:paraId="22D6B306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Заявление об отказе от набора социальных услуг (социальной услуги) подается до 1 октября текущего года. При этом гражданин утрачивает право на набор социальных услуг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14:paraId="219EA1DB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Заявление о возобновлении предоставления набора социальных услуг (социальной услуги) также подается до 1 октября текущего года на период с 1 января года, следующего за годом подачи заявления.</w:t>
      </w:r>
    </w:p>
    <w:p w14:paraId="5DB41CA2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Финансирование расходов</w:t>
      </w:r>
    </w:p>
    <w:p w14:paraId="61BB5707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Средства на обеспечение лекарственными препаратами в рамках оказания государственной социальной помощи, предусматриваются в виде субвенций из федерального бюджета, передаваемых бюджетами субъектов РФ.</w:t>
      </w:r>
    </w:p>
    <w:p w14:paraId="6B06A220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 II. Обеспечение граждан жизненно необходимыми и важнейшими лекарственными препаратами</w:t>
      </w:r>
    </w:p>
    <w:p w14:paraId="788685C1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соответствии с частью 2 статьи 80 Федерального закона от 21.11.2011 г. № 323-ФЗ «Об основах охраны здоровья граждан в Российской Федерации» при оказании в рамках программы государственных гарантий бесплатного оказания гражданам медицинской помощи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(распоряжение Правительства РФ от 12 октября 2019 года № 2406-р) «Об утверждении </w:t>
      </w:r>
      <w:hyperlink r:id="rId10" w:anchor="XA00LUO2M6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, </w:t>
      </w:r>
      <w:hyperlink r:id="rId11" w:anchor="XA00LVA2M9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, </w:t>
      </w:r>
      <w:hyperlink r:id="rId12" w:anchor="XA00LVS2MC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перечня лекарственных препаратов, предназначенных для обеспечения лиц, больных гемофилией, </w:t>
        </w:r>
        <w:proofErr w:type="spellStart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муковисцидозом</w:t>
        </w:r>
        <w:proofErr w:type="spellEnd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</w:r>
        <w:proofErr w:type="spellStart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гемолитико</w:t>
        </w:r>
        <w:proofErr w:type="spellEnd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-</w:t>
        </w:r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lastRenderedPageBreak/>
          <w:t xml:space="preserve">уремическим синдромом, юношеским артритом с системным началом, </w:t>
        </w:r>
        <w:proofErr w:type="spellStart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мукополисахаридозом</w:t>
        </w:r>
        <w:proofErr w:type="spellEnd"/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 xml:space="preserve"> I, II и VI типов, лиц после трансплантации органов и (или) тканей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 и </w:t>
      </w:r>
      <w:hyperlink r:id="rId13" w:anchor="XA00MA62N9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».</w:t>
      </w:r>
    </w:p>
    <w:p w14:paraId="5BC63F1D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Формирование перечня жизненно необходимых и важнейших лекарственных препаратов предусмотрено Федеральным законом от 12.04.2010 № 61-ФЗ «Об обращении лекарственных средств», в соответствии со статьей 4 которого перечень жизненно необходимых и важнейших лекарственных препаратов – ежегодно утверждаемый Правительством Российской Федерации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Федерации.</w:t>
      </w:r>
    </w:p>
    <w:p w14:paraId="5F701B11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 Не подлежат оплате за счет личных средств граждан</w:t>
      </w:r>
    </w:p>
    <w:p w14:paraId="6ACB4BB7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 При оказании медицинской помощи </w:t>
      </w: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t> </w:t>
      </w:r>
    </w:p>
    <w:p w14:paraId="1424A4F1" w14:textId="77777777" w:rsidR="004416DB" w:rsidRPr="004416DB" w:rsidRDefault="004416DB" w:rsidP="004416DB">
      <w:pPr>
        <w:numPr>
          <w:ilvl w:val="0"/>
          <w:numId w:val="3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оказания медицинской помощи;</w:t>
      </w:r>
    </w:p>
    <w:p w14:paraId="5CD875F5" w14:textId="77777777" w:rsidR="004416DB" w:rsidRPr="004416DB" w:rsidRDefault="004416DB" w:rsidP="004416DB">
      <w:pPr>
        <w:numPr>
          <w:ilvl w:val="0"/>
          <w:numId w:val="3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показаниям. </w:t>
      </w:r>
    </w:p>
    <w:p w14:paraId="773231FC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Финансирование расходов</w:t>
      </w:r>
    </w:p>
    <w:p w14:paraId="5BB485A9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Обеспечение граждан лекарственными препаратами, входящими в перечень ЖНВЛП, финансируется за счет средств федерального бюджета.</w:t>
      </w:r>
    </w:p>
    <w:p w14:paraId="37787AA3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 III. Отпуск лекарственных средств и изделий медицинского назначения бесплатно или с 50%-ной скидкой (региональные сегменты Федерального регистра лиц, имеющих право на обеспечение лекарственными препаратами и медицинскими изделиями, отпускаемыми по рецептам врачей бесплатно или с 50% скидкой)</w:t>
      </w:r>
    </w:p>
    <w:p w14:paraId="24059BAE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Льготное Лекарственное обеспечение граждан Российской Федерации на региональном уровне за счет средств бюджетов субъектов Российской Федерации осуществляется в соответствии с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Данным постановлением определён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скидкой.</w:t>
      </w:r>
    </w:p>
    <w:p w14:paraId="06321B3C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городе Москва, как субъекте РФ, в соответствии с Законом города Москвы от 03.11.2004 № 70 «О мерах социальной поддержки отдельных категорий жителей города Москва» и распоряжением Правительства Москвы от 10.08.2005 № 1506-РП, меры социальной поддержки за счёт средств регионального бюджета, предусмотрены для жителей города Москвы (граждан Российской Федерации, имеющих место жительства в городе Москве). Аналогичная правовая позиция изложена в ч. 1 ст. 20 Закона г. Москва от 17.03.2010 № 7 «Об охране здоровья в городе Москве», согласно которой жителям города Москвы гарантируется лекарственное обеспечение лечения, проводимого в государственных учреждениях здравоохранения города Москвы в соответствии с Территориальной программой государственных гарантий. </w:t>
      </w:r>
    </w:p>
    <w:p w14:paraId="4B4B890A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В рамках территориальных программ государственных гарантий бесплатного оказания гражданам медицинской помощи органы государственной власти субъектов Российской Федерации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t> устанавливают перечень лекарственных препаратов, отпускаемых населению в соответствии с: </w:t>
      </w:r>
    </w:p>
    <w:p w14:paraId="2BD51FF9" w14:textId="77777777" w:rsidR="004416DB" w:rsidRPr="004416DB" w:rsidRDefault="004416DB" w:rsidP="004416DB">
      <w:pPr>
        <w:numPr>
          <w:ilvl w:val="0"/>
          <w:numId w:val="4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</w:t>
      </w:r>
    </w:p>
    <w:p w14:paraId="2A38570B" w14:textId="77777777" w:rsidR="004416DB" w:rsidRPr="004416DB" w:rsidRDefault="004416DB" w:rsidP="004416DB">
      <w:pPr>
        <w:numPr>
          <w:ilvl w:val="0"/>
          <w:numId w:val="4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Перечнем групп населения, при амбулаторном лечении которых лекарственные средства отпускаются по рецептам врачей с 50%-ной скидкой; </w:t>
      </w:r>
    </w:p>
    <w:p w14:paraId="4E7014B1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Оба указанных перечня утверждены постановлением Правительства РФ от 30.07.1994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 </w:t>
      </w:r>
    </w:p>
    <w:p w14:paraId="3CD6A005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Москве </w:t>
      </w: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перечень групп населения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t> 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 распоряжением Правительства Москвы от 10.08.2005 № 1506-РП «О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50% скидкой»: </w:t>
      </w:r>
    </w:p>
    <w:tbl>
      <w:tblPr>
        <w:tblW w:w="16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7680"/>
      </w:tblGrid>
      <w:tr w:rsidR="004416DB" w:rsidRPr="004416DB" w14:paraId="318C86CB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C5B1D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Перечень групп населения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45412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Обеспечение мер социальной  </w:t>
            </w:r>
          </w:p>
          <w:p w14:paraId="7AE1552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поддержки                   </w:t>
            </w:r>
          </w:p>
        </w:tc>
      </w:tr>
      <w:tr w:rsidR="004416DB" w:rsidRPr="004416DB" w14:paraId="0023EBAD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1BFA7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1. Труженики тыла:                   </w:t>
            </w:r>
          </w:p>
          <w:p w14:paraId="07650745" w14:textId="663BD046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лица, проработавшие в тылу в период с 22 июня 1941 года по 9 мая 1945 года не менее шести месяцев,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исключая период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работы на временно            </w:t>
            </w:r>
          </w:p>
          <w:p w14:paraId="49D499B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оккупированных территориях СССР, либо</w:t>
            </w:r>
          </w:p>
          <w:p w14:paraId="7C1ABFE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награжденные орденами или медалями СССР за самоотверженный труд в период</w:t>
            </w:r>
          </w:p>
          <w:p w14:paraId="2941BFE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Великой Отечественной войны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6B4AB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Бесплатное обеспечение      </w:t>
            </w:r>
          </w:p>
          <w:p w14:paraId="611F4EB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   </w:t>
            </w:r>
          </w:p>
          <w:p w14:paraId="091B875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 рецептам врачей          </w:t>
            </w:r>
          </w:p>
        </w:tc>
      </w:tr>
      <w:tr w:rsidR="004416DB" w:rsidRPr="004416DB" w14:paraId="29F5A06E" w14:textId="77777777" w:rsidTr="004416DB">
        <w:trPr>
          <w:trHeight w:val="251"/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501DE" w14:textId="5A688F4B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  <w:tr w:rsidR="004416DB" w:rsidRPr="004416DB" w14:paraId="405CF8F9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186AB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2. Реабилитированные лица:           </w:t>
            </w:r>
          </w:p>
          <w:p w14:paraId="76C29E4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а) лица, подвергшиеся репрессиям в виде лишения свободы, ссылки, высылки, направления </w:t>
            </w:r>
            <w:proofErr w:type="gram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на 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спецпоселения</w:t>
            </w:r>
            <w:proofErr w:type="spellEnd"/>
            <w:proofErr w:type="gram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, привлечение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     являющиеся пенсионерами              </w:t>
            </w:r>
          </w:p>
          <w:p w14:paraId="233F2C0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б) дети, находившиеся вместе с репрессированными по политическим мотивам родителями или лицами, их заменявшими, в местах </w:t>
            </w:r>
            <w:proofErr w:type="gram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лишения  свободы</w:t>
            </w:r>
            <w:proofErr w:type="gram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ссылке, высылке, на         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спецпоселении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либо оставшиеся в несовершеннолетнем возрасте без попечения родителей или одного из них, необоснованно репрессированных по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политическим мотивам, и впоследствии  реабилитированные, являющиеся        </w:t>
            </w:r>
          </w:p>
          <w:p w14:paraId="498852A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пенсионерами           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D8535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Бесплатное обеспечение       </w:t>
            </w:r>
          </w:p>
          <w:p w14:paraId="3F014B8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 по</w:t>
            </w:r>
          </w:p>
          <w:p w14:paraId="2FBB529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рецептам врачей             </w:t>
            </w:r>
          </w:p>
        </w:tc>
      </w:tr>
      <w:tr w:rsidR="004416DB" w:rsidRPr="004416DB" w14:paraId="6B07F2FE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C83B2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3. Граждане, признанные пострадавшими</w:t>
            </w:r>
          </w:p>
          <w:p w14:paraId="21931B9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от политических репрессий, дети, супруги (не вступившие в повторный брак), родители лиц, расстрелянных или умерших в местах лишения </w:t>
            </w:r>
            <w:proofErr w:type="gram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свободы  и</w:t>
            </w:r>
            <w:proofErr w:type="gram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реабилитированных посмертно,       </w:t>
            </w:r>
          </w:p>
          <w:p w14:paraId="23956AE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являющиеся пенсионерами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3423D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Бесплатное обеспечение      </w:t>
            </w:r>
          </w:p>
          <w:p w14:paraId="094F16B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 по</w:t>
            </w:r>
          </w:p>
          <w:p w14:paraId="3A26514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рецептам врачей             </w:t>
            </w:r>
          </w:p>
        </w:tc>
      </w:tr>
      <w:tr w:rsidR="004416DB" w:rsidRPr="004416DB" w14:paraId="701EC666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01E5F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4. Члены семей </w:t>
            </w:r>
            <w:proofErr w:type="gram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реабилитированных,   </w:t>
            </w:r>
            <w:proofErr w:type="gram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   пострадавших в результате репрессий,  являющиеся пенсионерами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F4F8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Бесплатное обеспечение      </w:t>
            </w:r>
          </w:p>
          <w:p w14:paraId="4BF9D27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 по</w:t>
            </w:r>
          </w:p>
          <w:p w14:paraId="4A0D025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рецептам врачей             </w:t>
            </w:r>
          </w:p>
        </w:tc>
      </w:tr>
      <w:tr w:rsidR="004416DB" w:rsidRPr="004416DB" w14:paraId="4761A473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E2340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5. Участники обороны Москвы:         </w:t>
            </w:r>
          </w:p>
          <w:p w14:paraId="1E8B332E" w14:textId="36B860DB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а) лица, награжденные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медалью «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За оборону Москвы"                  </w:t>
            </w:r>
          </w:p>
          <w:p w14:paraId="5D3738E3" w14:textId="748A79D8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б) лица, непрерывно трудившиеся в Москве в период обороны города   с 22 июля 1941 года по 25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января 1942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года              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8E39C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Бесплатное обеспечение      </w:t>
            </w:r>
          </w:p>
          <w:p w14:paraId="2D4A5A0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 по</w:t>
            </w:r>
          </w:p>
          <w:p w14:paraId="186DCD1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рецептам врачей              </w:t>
            </w:r>
          </w:p>
        </w:tc>
      </w:tr>
      <w:tr w:rsidR="004416DB" w:rsidRPr="004416DB" w14:paraId="336C5086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EB95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6. Участники предотвращения          </w:t>
            </w:r>
          </w:p>
          <w:p w14:paraId="6C4988E9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Карибского кризиса 1962 года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163CF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Бесплатное обеспечение      </w:t>
            </w:r>
          </w:p>
          <w:p w14:paraId="5C2DC65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 по</w:t>
            </w:r>
          </w:p>
          <w:p w14:paraId="631EE60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рецептам врачей             </w:t>
            </w:r>
          </w:p>
        </w:tc>
      </w:tr>
      <w:tr w:rsidR="004416DB" w:rsidRPr="004416DB" w14:paraId="560972D0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9E950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7. Дети первых трех лет жизни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88A9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  </w:t>
            </w:r>
          </w:p>
          <w:p w14:paraId="28C9853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 рецептам врачей бесплатно</w:t>
            </w:r>
          </w:p>
        </w:tc>
      </w:tr>
      <w:tr w:rsidR="004416DB" w:rsidRPr="004416DB" w14:paraId="5D08F014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8686DB" w14:textId="4183FABC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8. Дети из многодетных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семей в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возрасте до 6 лет    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F04B9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  </w:t>
            </w:r>
          </w:p>
          <w:p w14:paraId="0F91878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 рецептам врачей бесплатно</w:t>
            </w:r>
          </w:p>
        </w:tc>
      </w:tr>
      <w:tr w:rsidR="004416DB" w:rsidRPr="004416DB" w14:paraId="50FF72BD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EF0549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9. Матери, имеющие 10 и более детей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AA891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Бесплатное обеспечение      </w:t>
            </w:r>
          </w:p>
          <w:p w14:paraId="6F5989A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 по</w:t>
            </w:r>
          </w:p>
          <w:p w14:paraId="590286E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рецептам врачей             </w:t>
            </w:r>
          </w:p>
        </w:tc>
      </w:tr>
      <w:tr w:rsidR="004416DB" w:rsidRPr="004416DB" w14:paraId="25B33FB9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E1966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10. Отдельные группы населения, страдающие гельминтозами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549E4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Бесплатное обеспечение      </w:t>
            </w:r>
          </w:p>
          <w:p w14:paraId="7049CD8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противоглистными            </w:t>
            </w:r>
          </w:p>
          <w:p w14:paraId="5A5FBBC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лекарственными средствами   </w:t>
            </w:r>
          </w:p>
        </w:tc>
      </w:tr>
      <w:tr w:rsidR="004416DB" w:rsidRPr="004416DB" w14:paraId="3654B1A0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056C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11. Граждане, награжденные знаком "Почетный донор России" и "Почетный донор СССР"            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2ED1F5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50-процентная скидка при    </w:t>
            </w:r>
          </w:p>
          <w:p w14:paraId="21399BE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оплате лекарственных средств</w:t>
            </w:r>
          </w:p>
          <w:p w14:paraId="3A1E454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 рецептам врачей          </w:t>
            </w:r>
          </w:p>
        </w:tc>
      </w:tr>
      <w:tr w:rsidR="004416DB" w:rsidRPr="004416DB" w14:paraId="6D68D046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2F1220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12. Герои Советского Союза, Герои Российской Федерации, полные кавалеры ордена Славы </w:t>
            </w:r>
            <w:hyperlink r:id="rId14" w:anchor="Par180" w:history="1">
              <w:r w:rsidRPr="004416DB">
                <w:rPr>
                  <w:rFonts w:ascii="Open Sans" w:eastAsia="Times New Roman" w:hAnsi="Open Sans" w:cs="Open Sans"/>
                  <w:color w:val="2D73A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74F0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 все лекарственные </w:t>
            </w:r>
          </w:p>
          <w:p w14:paraId="20FEE375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средства по рецептам врачей </w:t>
            </w:r>
          </w:p>
        </w:tc>
      </w:tr>
      <w:tr w:rsidR="004416DB" w:rsidRPr="004416DB" w14:paraId="03D07C00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0B0649" w14:textId="3350CA39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13. Пенсионеры, получающие пенсию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 старости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инвалидности или по случаю потери кормильца в </w:t>
            </w:r>
            <w:proofErr w:type="gram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минимальных  размерах</w:t>
            </w:r>
            <w:proofErr w:type="gram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               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FD1E45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50-процентная скидка при    </w:t>
            </w:r>
          </w:p>
          <w:p w14:paraId="177F31A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оплате лекарственных средств</w:t>
            </w:r>
          </w:p>
          <w:p w14:paraId="05A0C5C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 рецептам врачей          </w:t>
            </w:r>
          </w:p>
        </w:tc>
      </w:tr>
      <w:tr w:rsidR="004416DB" w:rsidRPr="004416DB" w14:paraId="484ACBFC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1C684" w14:textId="7904303F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14. Дети-сироты и дети, оставшиеся без попечения родителей, лица из их числа во время обучения в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государственных образовательных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учреждениях          </w:t>
            </w:r>
          </w:p>
          <w:p w14:paraId="4099B0D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начального, среднего и высшего        профессионального образования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1D76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 все лекарственные </w:t>
            </w:r>
          </w:p>
          <w:p w14:paraId="2450BC0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средства по рецептам врачей </w:t>
            </w:r>
          </w:p>
        </w:tc>
      </w:tr>
      <w:tr w:rsidR="004416DB" w:rsidRPr="004416DB" w14:paraId="704269AD" w14:textId="77777777" w:rsidTr="004416DB">
        <w:trPr>
          <w:trHeight w:val="251"/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806227" w14:textId="01441CC8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  <w:tr w:rsidR="004416DB" w:rsidRPr="004416DB" w14:paraId="56A90A8C" w14:textId="77777777" w:rsidTr="004416DB">
        <w:trPr>
          <w:trHeight w:val="251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DD074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15. Беременные женщины              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C611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Бесплатно все лекарственные </w:t>
            </w:r>
          </w:p>
          <w:p w14:paraId="18D5A1B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средства по рецептам врача  </w:t>
            </w:r>
          </w:p>
        </w:tc>
      </w:tr>
      <w:tr w:rsidR="004416DB" w:rsidRPr="004416DB" w14:paraId="48386BE2" w14:textId="77777777" w:rsidTr="004416DB">
        <w:trPr>
          <w:trHeight w:val="251"/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67161" w14:textId="09724EC2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</w:tbl>
    <w:p w14:paraId="378F882E" w14:textId="77777777" w:rsidR="004416DB" w:rsidRPr="004416DB" w:rsidRDefault="004416DB" w:rsidP="004416DB">
      <w:pPr>
        <w:spacing w:after="150" w:line="375" w:lineRule="atLeast"/>
        <w:jc w:val="center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 </w:t>
      </w:r>
    </w:p>
    <w:p w14:paraId="186826B4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В Москве </w:t>
      </w: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перечень категорий заболеваний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t>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 распоряжением Правительства Москвы от 10.08.2005 № 1506-РП «О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50% скидкой»:  </w:t>
      </w:r>
    </w:p>
    <w:tbl>
      <w:tblPr>
        <w:tblW w:w="16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2"/>
        <w:gridCol w:w="6458"/>
      </w:tblGrid>
      <w:tr w:rsidR="004416DB" w:rsidRPr="004416DB" w14:paraId="1723C4D6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A180A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D0BE5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Обеспечение мер социальной поддержки</w:t>
            </w:r>
          </w:p>
        </w:tc>
      </w:tr>
      <w:tr w:rsidR="004416DB" w:rsidRPr="004416DB" w14:paraId="0A082C88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3116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Детские церебральные параличи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00213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4416DB" w:rsidRPr="004416DB" w14:paraId="297838C8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A10B2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Гепатоцеребральная дистрофия и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37099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гидролизаты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ферменты,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психостимуляторы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, витамины, биостимуляторы</w:t>
            </w:r>
          </w:p>
        </w:tc>
      </w:tr>
      <w:tr w:rsidR="004416DB" w:rsidRPr="004416DB" w14:paraId="5CB751BF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271059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Муковисцидоз</w:t>
            </w:r>
            <w:proofErr w:type="spellEnd"/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AAE8F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34817D9A" w14:textId="77777777" w:rsidTr="004416DB">
        <w:trPr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7F150" w14:textId="5859D5F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  <w:tr w:rsidR="004416DB" w:rsidRPr="004416DB" w14:paraId="65F1F071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BC5A6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Острая перемежающаяся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порфирия</w:t>
            </w:r>
            <w:proofErr w:type="spellEnd"/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E4287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Анальгетики, В-блокаторы,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фосфаден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рибоксин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андрогены,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аденил</w:t>
            </w:r>
            <w:proofErr w:type="spellEnd"/>
          </w:p>
        </w:tc>
      </w:tr>
      <w:tr w:rsidR="004416DB" w:rsidRPr="004416DB" w14:paraId="623E7498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A1FF4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СПИД, ВИЧ-инфицированные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CA698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08030722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0BD94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Онкологические заболевания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9BBF35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 </w:t>
            </w:r>
            <w:hyperlink r:id="rId15" w:anchor="Par209" w:tooltip="&lt;1&gt; В части лекарственных препаратов для лечения онкологических заболеваний, не отнесенных к онкологическим заболеваниям, преобладающим в структуре заболеваемости в городе Москве." w:history="1">
              <w:r w:rsidRPr="004416DB">
                <w:rPr>
                  <w:rFonts w:ascii="Open Sans" w:eastAsia="Times New Roman" w:hAnsi="Open Sans" w:cs="Open Sans"/>
                  <w:color w:val="2D73A8"/>
                  <w:u w:val="single"/>
                  <w:lang w:eastAsia="ru-RU"/>
                </w:rPr>
                <w:t>&lt;1&gt;</w:t>
              </w:r>
            </w:hyperlink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перевязочные средства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инкурабельным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онкологическим больным</w:t>
            </w:r>
          </w:p>
        </w:tc>
      </w:tr>
      <w:tr w:rsidR="004416DB" w:rsidRPr="004416DB" w14:paraId="563C5E92" w14:textId="77777777" w:rsidTr="004416DB">
        <w:trPr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3563A3" w14:textId="765FE825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  <w:tr w:rsidR="004416DB" w:rsidRPr="004416DB" w14:paraId="6905C3C3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04F8B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Гематологические заболевания,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гемабластозы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цитопения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наследственные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гемопатии</w:t>
            </w:r>
            <w:proofErr w:type="spellEnd"/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6004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Цитостатики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иммунодепрессанты,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иммунокорректоры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4416DB" w:rsidRPr="004416DB" w14:paraId="60FA7D8D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34087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Лучевая болезнь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5F4B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4416DB" w:rsidRPr="004416DB" w14:paraId="44787DA3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AF7F5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Лепра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B4DC69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057E79C4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78B9B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Туберкулез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79AA1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Противотуберкулезные препараты,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гепатопротекторы</w:t>
            </w:r>
            <w:proofErr w:type="spellEnd"/>
          </w:p>
        </w:tc>
      </w:tr>
      <w:tr w:rsidR="004416DB" w:rsidRPr="004416DB" w14:paraId="16F9C4AE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12062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Тяжелая форма бруцеллеза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3F27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4416DB" w:rsidRPr="004416DB" w14:paraId="49F79EF6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FB0DF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52C25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4416DB" w:rsidRPr="004416DB" w14:paraId="661874E5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A252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Бронхиальная астма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8FFE3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4416DB" w:rsidRPr="004416DB" w14:paraId="01D99F28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96B2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9FA715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Стероидные гормоны,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цитостатики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</w:t>
            </w: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 xml:space="preserve">гликозиды,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коронаролитики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мочегонные, антагонисты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Са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препараты К,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хондропротекторы</w:t>
            </w:r>
            <w:proofErr w:type="spellEnd"/>
          </w:p>
        </w:tc>
      </w:tr>
      <w:tr w:rsidR="004416DB" w:rsidRPr="004416DB" w14:paraId="1B801855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BB82C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95879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4416DB" w:rsidRPr="004416DB" w14:paraId="403504E4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2323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BE6BA9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Антикоагулянты</w:t>
            </w:r>
          </w:p>
        </w:tc>
      </w:tr>
      <w:tr w:rsidR="004416DB" w:rsidRPr="004416DB" w14:paraId="2B02A4E7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09782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Пересадка органов и тканей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52EAB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Иммунодепрессанты,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цитостатики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противогерпетические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и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противоиммуновирусные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препараты, антибиотики,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уросептики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антикоагулянты,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дезагреганты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коронаролитики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антагонисты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Са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препараты К, гипотензивные препараты, спазмолитики, диуретики,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гепатопротекторы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, ферменты поджелудочной железы</w:t>
            </w:r>
          </w:p>
        </w:tc>
      </w:tr>
      <w:tr w:rsidR="004416DB" w:rsidRPr="004416DB" w14:paraId="74B93EBF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7CFDA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Диабет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1C7B7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средства, этиловый спирт (100,0 г в месяц), инсулиновые шприцы типа "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Новопен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", "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Пливапен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" 1 и 2, иглы к ним, средства диагностики</w:t>
            </w:r>
          </w:p>
        </w:tc>
      </w:tr>
      <w:tr w:rsidR="004416DB" w:rsidRPr="004416DB" w14:paraId="6D852D32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A9204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Гипофизарный нанизм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47CCB5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тиреоидные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препараты, поливитамины</w:t>
            </w:r>
          </w:p>
        </w:tc>
      </w:tr>
      <w:tr w:rsidR="004416DB" w:rsidRPr="004416DB" w14:paraId="55EF2074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23BC9E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Преждевременное половое развитие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07D12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Стероидные гормоны,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парлодел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андрокур</w:t>
            </w:r>
            <w:proofErr w:type="spellEnd"/>
          </w:p>
        </w:tc>
      </w:tr>
      <w:tr w:rsidR="004416DB" w:rsidRPr="004416DB" w14:paraId="1C3DC02B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BCDBD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Рассеянный склероз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4A3E1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4416DB" w:rsidRPr="004416DB" w14:paraId="698D6A90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01FF1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Миастения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A434E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4416DB" w:rsidRPr="004416DB" w14:paraId="5DF619D5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3DF37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Миопатия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B1542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4416DB" w:rsidRPr="004416DB" w14:paraId="3804774A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9ED1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Мозжечковая атаксия Мари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19C76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4416DB" w:rsidRPr="004416DB" w14:paraId="0DB5F746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6131CB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Болезнь Паркинсона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BFFF68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Противопаркинсонические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лекарственные средства</w:t>
            </w:r>
          </w:p>
        </w:tc>
      </w:tr>
      <w:tr w:rsidR="004416DB" w:rsidRPr="004416DB" w14:paraId="728676B1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DBFEA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Хронические урологические заболевания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C4949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Катетеры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Пеццера</w:t>
            </w:r>
            <w:proofErr w:type="spellEnd"/>
          </w:p>
        </w:tc>
      </w:tr>
      <w:tr w:rsidR="004416DB" w:rsidRPr="004416DB" w14:paraId="55C6D123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8469D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Сифилис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DC918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Антибиотики, препараты висмута</w:t>
            </w:r>
          </w:p>
        </w:tc>
      </w:tr>
      <w:tr w:rsidR="004416DB" w:rsidRPr="004416DB" w14:paraId="1307F987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520C4C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Глаукома, катаракта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AE9E9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дегидратационные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, мочегонные средства</w:t>
            </w:r>
          </w:p>
        </w:tc>
      </w:tr>
      <w:tr w:rsidR="004416DB" w:rsidRPr="004416DB" w14:paraId="68D6E70B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FC79A0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D2B0D6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2E56DC89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6A8104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Аддисонова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болезнь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E43F2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Гормоны коры надпочечников (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минерало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- и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глюкокортикоиды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)</w:t>
            </w:r>
          </w:p>
        </w:tc>
      </w:tr>
      <w:tr w:rsidR="004416DB" w:rsidRPr="004416DB" w14:paraId="494DCB52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573DDF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Шизофрения и эпилепсия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D868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74527C12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7DD511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Болезнь Гоше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63C392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0230D56E" w14:textId="77777777" w:rsidTr="004416DB">
        <w:trPr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6EBC0C" w14:textId="59E9B8B5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  <w:tr w:rsidR="004416DB" w:rsidRPr="004416DB" w14:paraId="2FEA97BD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7891D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lastRenderedPageBreak/>
              <w:t>Мукополисахаридоз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 I, II и VI типов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8087E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Все лекарственные средства</w:t>
            </w:r>
          </w:p>
        </w:tc>
      </w:tr>
      <w:tr w:rsidR="004416DB" w:rsidRPr="004416DB" w14:paraId="0D432274" w14:textId="77777777" w:rsidTr="004416DB">
        <w:trPr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BFA03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(введено </w:t>
            </w:r>
            <w:hyperlink r:id="rId16" w:history="1">
              <w:r w:rsidRPr="004416DB">
                <w:rPr>
                  <w:rFonts w:ascii="Open Sans" w:eastAsia="Times New Roman" w:hAnsi="Open Sans" w:cs="Open Sans"/>
                  <w:color w:val="2D73A8"/>
                  <w:u w:val="single"/>
                  <w:lang w:eastAsia="ru-RU"/>
                </w:rPr>
                <w:t>распоряжением</w:t>
              </w:r>
            </w:hyperlink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 Правительства Москвы от 25.01.2010 N 90-РП)</w:t>
            </w:r>
          </w:p>
        </w:tc>
      </w:tr>
      <w:tr w:rsidR="004416DB" w:rsidRPr="004416DB" w14:paraId="51D9DB58" w14:textId="77777777" w:rsidTr="004416DB">
        <w:trPr>
          <w:jc w:val="center"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8D7C0D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Заболевания тонкой и толстой кишки, вызывающие формирование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стомы</w:t>
            </w:r>
            <w:proofErr w:type="spellEnd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.</w:t>
            </w:r>
          </w:p>
          <w:p w14:paraId="45DCFC9A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 xml:space="preserve">Заболевания мочевыводящей системы, приводящие к формированию накожной </w:t>
            </w:r>
            <w:proofErr w:type="spellStart"/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стомы</w:t>
            </w:r>
            <w:proofErr w:type="spellEnd"/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D37FC7" w14:textId="77777777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  <w:r w:rsidRPr="004416DB">
              <w:rPr>
                <w:rFonts w:ascii="Open Sans" w:eastAsia="Times New Roman" w:hAnsi="Open Sans" w:cs="Open Sans"/>
                <w:color w:val="1E1E1E"/>
                <w:lang w:eastAsia="ru-RU"/>
              </w:rPr>
              <w:t>Специальные средства при нарушениях функции выделения</w:t>
            </w:r>
          </w:p>
        </w:tc>
      </w:tr>
      <w:tr w:rsidR="004416DB" w:rsidRPr="004416DB" w14:paraId="52F7B4BF" w14:textId="77777777" w:rsidTr="004416DB">
        <w:trPr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C0A7F2" w14:textId="0210CF34" w:rsidR="004416DB" w:rsidRPr="004416DB" w:rsidRDefault="004416DB" w:rsidP="004416DB">
            <w:pPr>
              <w:spacing w:after="150" w:line="375" w:lineRule="atLeast"/>
              <w:jc w:val="center"/>
              <w:rPr>
                <w:rFonts w:ascii="Open Sans" w:eastAsia="Times New Roman" w:hAnsi="Open Sans" w:cs="Open Sans"/>
                <w:color w:val="1E1E1E"/>
                <w:lang w:eastAsia="ru-RU"/>
              </w:rPr>
            </w:pPr>
          </w:p>
        </w:tc>
      </w:tr>
    </w:tbl>
    <w:p w14:paraId="03DDE852" w14:textId="77777777" w:rsidR="004416DB" w:rsidRPr="004416DB" w:rsidRDefault="004416DB" w:rsidP="004416DB">
      <w:pPr>
        <w:spacing w:after="150" w:line="375" w:lineRule="atLeast"/>
        <w:jc w:val="center"/>
        <w:rPr>
          <w:rFonts w:ascii="Open Sans" w:eastAsia="Times New Roman" w:hAnsi="Open Sans" w:cs="Open Sans"/>
          <w:color w:val="1E1E1E"/>
          <w:lang w:eastAsia="ru-RU"/>
        </w:rPr>
      </w:pPr>
    </w:p>
    <w:p w14:paraId="73263899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IV. Особые категории заболеваний</w:t>
      </w:r>
    </w:p>
    <w:p w14:paraId="1C56493C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Кроме того, особым образом организовано обеспечение лекарственными препаратами лиц, больных:</w:t>
      </w:r>
    </w:p>
    <w:p w14:paraId="35443BD1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гемофилией,</w:t>
      </w:r>
    </w:p>
    <w:p w14:paraId="15B7A389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муковисцидозом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,</w:t>
      </w:r>
    </w:p>
    <w:p w14:paraId="410973BE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гипофизарным нанизмом,</w:t>
      </w:r>
    </w:p>
    <w:p w14:paraId="22AA29F9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болезнью Гоше,</w:t>
      </w:r>
    </w:p>
    <w:p w14:paraId="75190926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злокачественными новообразованиями лимфоидной, кроветворной и родственных им тканей,</w:t>
      </w:r>
    </w:p>
    <w:p w14:paraId="5C80F2E2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рассеянным склерозом,</w:t>
      </w:r>
    </w:p>
    <w:p w14:paraId="59F2C083" w14:textId="77777777" w:rsidR="004416DB" w:rsidRPr="004416DB" w:rsidRDefault="004416DB" w:rsidP="004416DB">
      <w:pPr>
        <w:numPr>
          <w:ilvl w:val="0"/>
          <w:numId w:val="5"/>
        </w:numPr>
        <w:spacing w:before="195" w:after="100" w:afterAutospacing="1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>лиц после трансплантации органов и (или) тканей.</w:t>
      </w:r>
    </w:p>
    <w:p w14:paraId="50D03775" w14:textId="08201274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2020 год, а также Перечень лекарственных препаратов, предназначенных для обеспечения лиц, больных гемофилией,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муковисцидозом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утвержден распоряжением Правительства РФ 12 октября 2019 </w:t>
      </w:r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года № 2406-р «Об утверждении </w:t>
      </w:r>
      <w:hyperlink r:id="rId17" w:anchor="XA00LUO2M6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, </w:t>
      </w:r>
      <w:hyperlink r:id="rId18" w:anchor="XA00LVA2M9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 xml:space="preserve">, перечня лекарственных препаратов, предназначенных для обеспечения лиц, больных гемофилией, </w:t>
      </w:r>
      <w:proofErr w:type="spellStart"/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муковисцидозом</w:t>
      </w:r>
      <w:proofErr w:type="spellEnd"/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гемолитико</w:t>
      </w:r>
      <w:proofErr w:type="spellEnd"/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мукополисахаридозом</w:t>
      </w:r>
      <w:proofErr w:type="spellEnd"/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 xml:space="preserve"> I, II и VI типов, лиц после трансплантации органов и (или) тканей и </w:t>
      </w:r>
      <w:hyperlink r:id="rId19" w:anchor="XA00MA62N9" w:tgtFrame="_self" w:history="1">
        <w:r w:rsidRPr="004416DB">
          <w:rPr>
            <w:rFonts w:ascii="Open Sans" w:eastAsia="Times New Roman" w:hAnsi="Open Sans" w:cs="Open Sans"/>
            <w:color w:val="0D0D0D" w:themeColor="text1" w:themeTint="F2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4416DB">
        <w:rPr>
          <w:rFonts w:ascii="Open Sans" w:eastAsia="Times New Roman" w:hAnsi="Open Sans" w:cs="Open Sans"/>
          <w:color w:val="0D0D0D" w:themeColor="text1" w:themeTint="F2"/>
          <w:lang w:eastAsia="ru-RU"/>
        </w:rPr>
        <w:t>», который применяется с 01 января 2020 года.</w:t>
      </w:r>
    </w:p>
    <w:p w14:paraId="5EEC637C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 xml:space="preserve">V. </w:t>
      </w:r>
      <w:proofErr w:type="spellStart"/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>Орфанные</w:t>
      </w:r>
      <w:proofErr w:type="spellEnd"/>
      <w:r w:rsidRPr="004416DB">
        <w:rPr>
          <w:rFonts w:ascii="Open Sans" w:eastAsia="Times New Roman" w:hAnsi="Open Sans" w:cs="Open Sans"/>
          <w:b/>
          <w:bCs/>
          <w:color w:val="1E1E1E"/>
          <w:lang w:eastAsia="ru-RU"/>
        </w:rPr>
        <w:t xml:space="preserve"> заболевания</w:t>
      </w:r>
    </w:p>
    <w:p w14:paraId="2DB1800A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 Федеральным законом Российской Федерации от 21.11.2011 «Об основах охраны здоровья граждан Российской Федерации» установлено, что лица, страдающие заболеваниями, включенными в перечень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жизнеугрожающих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 и хронических прогрессирующих редких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) заболеваний, приводящих к сокращению продолжительности жизни гражданина или его инвалидности, обеспечиваются соответствующими лекарственными препаратами.</w:t>
      </w:r>
    </w:p>
    <w:p w14:paraId="0D89BA01" w14:textId="6A600E48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lastRenderedPageBreak/>
        <w:t>При этом редкими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) заболеваниями являются заболевания, которые имеют распространенность не более 10 случаев заболевания на 100 тысяч населения. Перечень редких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) заболеваний формируется </w:t>
      </w:r>
      <w:r w:rsidRPr="004416DB">
        <w:rPr>
          <w:rFonts w:ascii="Open Sans" w:eastAsia="Times New Roman" w:hAnsi="Open Sans" w:cs="Open Sans"/>
          <w:color w:val="2D73A8"/>
          <w:u w:val="single"/>
          <w:lang w:eastAsia="ru-RU"/>
        </w:rPr>
        <w:t>Министерством здравоохранения РФ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t>.</w:t>
      </w:r>
    </w:p>
    <w:p w14:paraId="77B17EF1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Кроме того, постановлением Правительства РФ от 26.04.2012 г. № 403 «О порядке ведения Федерального регистра лиц, страдающих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жизнеугрожающими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 и хроническими прогрессирующими редкими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) заболеваниями, приводящими к сокращению продолжительности жизни граждан или их инвалидности, и его регионального сегмента"</w:t>
      </w:r>
      <w:r w:rsidRPr="004416DB">
        <w:rPr>
          <w:rFonts w:ascii="Open Sans" w:eastAsia="Times New Roman" w:hAnsi="Open Sans" w:cs="Open Sans"/>
          <w:color w:val="1E1E1E"/>
          <w:lang w:eastAsia="ru-RU"/>
        </w:rPr>
        <w:br/>
        <w:t xml:space="preserve">(вместе с «Правилами ведения Федерального регистра лиц, страдающих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жизнеугрожающими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 и хроническими прогрессирующими редкими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сегмента») утвержден Перечень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жизнеугрожающих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 и хронических прогрессирующих редких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) заболеваний, приводящих к сокращению продолжительности жизни граждан или их инвалидности.</w:t>
      </w:r>
    </w:p>
    <w:p w14:paraId="6F5FE7CC" w14:textId="77777777" w:rsidR="004416DB" w:rsidRPr="004416DB" w:rsidRDefault="004416DB" w:rsidP="004416DB">
      <w:pPr>
        <w:spacing w:after="150" w:line="375" w:lineRule="atLeast"/>
        <w:rPr>
          <w:rFonts w:ascii="Open Sans" w:eastAsia="Times New Roman" w:hAnsi="Open Sans" w:cs="Open Sans"/>
          <w:color w:val="1E1E1E"/>
          <w:lang w:eastAsia="ru-RU"/>
        </w:rPr>
      </w:pPr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В целях обеспечения граждан, страдающих заболеваниями, включенными в Перечень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жизнеугрожающих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 и хронических прогрессирующих редких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орфанных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) заболеваний, приводящих к сокращению продолжительности жизни граждан или их инвалидности, лекарственными препаратами и специализированными продуктами лечебного питания осуществляется ведение Федерального регистра лиц, страдающих 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жизнеугрожающими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 xml:space="preserve"> и хроническими прогрессирующими редкими (</w:t>
      </w:r>
      <w:proofErr w:type="spellStart"/>
      <w:r w:rsidRPr="004416DB">
        <w:rPr>
          <w:rFonts w:ascii="Open Sans" w:eastAsia="Times New Roman" w:hAnsi="Open Sans" w:cs="Open Sans"/>
          <w:color w:val="1E1E1E"/>
          <w:lang w:eastAsia="ru-RU"/>
        </w:rPr>
        <w:t>орфанными</w:t>
      </w:r>
      <w:proofErr w:type="spellEnd"/>
      <w:r w:rsidRPr="004416DB">
        <w:rPr>
          <w:rFonts w:ascii="Open Sans" w:eastAsia="Times New Roman" w:hAnsi="Open Sans" w:cs="Open Sans"/>
          <w:color w:val="1E1E1E"/>
          <w:lang w:eastAsia="ru-RU"/>
        </w:rPr>
        <w:t>) заболеваниями, приводящими к сокращению продолжительности жизни граждан или их инвалидности.</w:t>
      </w:r>
    </w:p>
    <w:p w14:paraId="06338988" w14:textId="77777777" w:rsidR="008361B0" w:rsidRDefault="008361B0"/>
    <w:sectPr w:rsidR="008361B0" w:rsidSect="004416D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CC3"/>
    <w:multiLevelType w:val="multilevel"/>
    <w:tmpl w:val="79CE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334E4"/>
    <w:multiLevelType w:val="multilevel"/>
    <w:tmpl w:val="B6B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76786"/>
    <w:multiLevelType w:val="multilevel"/>
    <w:tmpl w:val="937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CD3D7E"/>
    <w:multiLevelType w:val="multilevel"/>
    <w:tmpl w:val="9D92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C87FEC"/>
    <w:multiLevelType w:val="multilevel"/>
    <w:tmpl w:val="906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B"/>
    <w:rsid w:val="000E3693"/>
    <w:rsid w:val="004416DB"/>
    <w:rsid w:val="008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482B5"/>
  <w15:chartTrackingRefBased/>
  <w15:docId w15:val="{D6E2C8AA-6A66-8641-84EC-5F2B90F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6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416DB"/>
  </w:style>
  <w:style w:type="character" w:styleId="a4">
    <w:name w:val="Hyperlink"/>
    <w:basedOn w:val="a0"/>
    <w:uiPriority w:val="99"/>
    <w:semiHidden/>
    <w:unhideWhenUsed/>
    <w:rsid w:val="0044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13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18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12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17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t.consultant.ru?req=doc&amp;base=MLAW&amp;n=111641&amp;date=20.01.2020&amp;dst=100005&amp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ormed.ru/baza-znaniy/pravila-okazaniya-meduslug/rekomendacii-i-naznacheniya-pacientu/vypisyvanie-pacientu-lekarstvennyh-sredstv/" TargetMode="External"/><Relationship Id="rId11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5" Type="http://schemas.openxmlformats.org/officeDocument/2006/relationships/hyperlink" Target="https://www.kormed.ru/baza-znaniy/pravila-okazaniya-meduslug/rekomendacii-i-naznacheniya-pacientu/besplatnoe-lekarstvennoe-obespechenie/" TargetMode="External"/><Relationship Id="rId15" Type="http://schemas.openxmlformats.org/officeDocument/2006/relationships/hyperlink" Target="file:///D:/00000_&#1055;&#1088;&#1077;&#1079;&#1077;&#1085;&#1090;&#1072;&#1094;&#1080;&#1080;/&#1056;&#1072;&#1089;&#1087;&#1086;&#1088;&#1103;&#1078;&#1077;&#1085;&#1080;&#1077;%20&#1055;&#1088;&#1072;&#1074;&#1080;&#1090;&#1077;&#1083;&#1100;&#1089;&#1090;&#1074;&#1072;%20&#1052;&#1086;&#1089;&#1082;&#1074;&#1099;%20&#1086;&#1090;%2010.08.2005%20N%201506-&#1056;&#1055;%20(&#1088;.rtf" TargetMode="External"/><Relationship Id="rId10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19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Relationship Id="rId14" Type="http://schemas.openxmlformats.org/officeDocument/2006/relationships/hyperlink" Target="file:///D:/%D0%9E%D0%B1%D0%BD%D0%BE%D0%B2%D0%BB%D0%B5%D0%BD%D0%B8%D0%B5%20%D0%BD%D0%B0%20%D1%81%D0%B0%D0%B9%D1%82%D0%B5_2020/%D0%91%D0%B5%D1%81%D0%BF%D0%BB%D0%B0%D1%82%D0%BD%D0%BE%D0%B5%20%D0%BB%D0%B5%D0%BA%D0%B0%D1%80%D1%81%D1%82%D0%B2%D0%B5%D0%BD%D0%BD%D0%BE%D0%B5%20%D0%BE%D0%B1%D0%B5%D1%81%D0%BF%D0%B5%D1%87%D0%B5%D0%BD%D0%B8%D0%B5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4608</Words>
  <Characters>26267</Characters>
  <Application>Microsoft Office Word</Application>
  <DocSecurity>0</DocSecurity>
  <Lines>218</Lines>
  <Paragraphs>61</Paragraphs>
  <ScaleCrop>false</ScaleCrop>
  <Company/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Кичаев</dc:creator>
  <cp:keywords/>
  <dc:description/>
  <cp:lastModifiedBy>Алексей Кичаев</cp:lastModifiedBy>
  <cp:revision>1</cp:revision>
  <dcterms:created xsi:type="dcterms:W3CDTF">2022-03-01T10:42:00Z</dcterms:created>
  <dcterms:modified xsi:type="dcterms:W3CDTF">2022-03-01T10:46:00Z</dcterms:modified>
</cp:coreProperties>
</file>