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B96" w14:textId="3FE736AD" w:rsidR="00F12C76" w:rsidRDefault="004D768F" w:rsidP="009B2D78">
      <w:pPr>
        <w:tabs>
          <w:tab w:val="left" w:pos="-284"/>
          <w:tab w:val="left" w:pos="142"/>
        </w:tabs>
        <w:spacing w:after="0"/>
        <w:ind w:lef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D10BB" wp14:editId="6CEDDB59">
                <wp:simplePos x="0" y="0"/>
                <wp:positionH relativeFrom="column">
                  <wp:posOffset>-361950</wp:posOffset>
                </wp:positionH>
                <wp:positionV relativeFrom="paragraph">
                  <wp:posOffset>942975</wp:posOffset>
                </wp:positionV>
                <wp:extent cx="73628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3A9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74.25pt" to="551.2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0539A8" wp14:editId="6C02212E">
                <wp:simplePos x="0" y="0"/>
                <wp:positionH relativeFrom="column">
                  <wp:posOffset>3648075</wp:posOffset>
                </wp:positionH>
                <wp:positionV relativeFrom="paragraph">
                  <wp:posOffset>0</wp:posOffset>
                </wp:positionV>
                <wp:extent cx="3295650" cy="8763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E51E" w14:textId="42F1EF63" w:rsidR="004D768F" w:rsidRPr="004D768F" w:rsidRDefault="004D768F" w:rsidP="004D768F">
                            <w:pPr>
                              <w:pStyle w:val="ae"/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>Общество с ограниченной ответственностью «Долголетие»</w:t>
                            </w:r>
                          </w:p>
                          <w:p w14:paraId="0AFEB460" w14:textId="77777777" w:rsidR="004D768F" w:rsidRPr="004D768F" w:rsidRDefault="004D768F" w:rsidP="004D768F">
                            <w:pPr>
                              <w:pStyle w:val="ae"/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>Адрес: 197136, г. Санкт-Петербург, ул. Малая</w:t>
                            </w:r>
                          </w:p>
                          <w:p w14:paraId="685A7FBE" w14:textId="77777777" w:rsidR="004D768F" w:rsidRPr="004D768F" w:rsidRDefault="004D768F" w:rsidP="004D768F">
                            <w:pPr>
                              <w:pStyle w:val="ae"/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>Посадская ,</w:t>
                            </w:r>
                            <w:proofErr w:type="gramEnd"/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д. 7/4, литер А, пом. 2 Н - офис 1</w:t>
                            </w:r>
                          </w:p>
                          <w:p w14:paraId="0E6BDD47" w14:textId="77777777" w:rsidR="004D768F" w:rsidRPr="004D768F" w:rsidRDefault="004D768F" w:rsidP="004D768F">
                            <w:pPr>
                              <w:pStyle w:val="ae"/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>Эл.почта</w:t>
                            </w:r>
                            <w:proofErr w:type="spellEnd"/>
                            <w:proofErr w:type="gramEnd"/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5" w:history="1">
                              <w:r w:rsidRPr="004D768F">
                                <w:rPr>
                                  <w:rStyle w:val="ac"/>
                                  <w:color w:val="385623" w:themeColor="accent6" w:themeShade="80"/>
                                  <w:sz w:val="18"/>
                                  <w:szCs w:val="18"/>
                                </w:rPr>
                                <w:t>centr-dolgoletie@mail.ru</w:t>
                              </w:r>
                            </w:hyperlink>
                          </w:p>
                          <w:p w14:paraId="5B14AE81" w14:textId="77777777" w:rsidR="004D768F" w:rsidRPr="004D768F" w:rsidRDefault="004D768F" w:rsidP="004D768F">
                            <w:pPr>
                              <w:pStyle w:val="ae"/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4D768F"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  <w:t>Телефон: 8 (812) 671-01-70</w:t>
                            </w:r>
                          </w:p>
                          <w:p w14:paraId="0370835B" w14:textId="77777777" w:rsidR="004D768F" w:rsidRPr="004D768F" w:rsidRDefault="004D768F" w:rsidP="004D768F">
                            <w:pPr>
                              <w:pStyle w:val="ae"/>
                              <w:rPr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539A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7.25pt;margin-top:0;width:259.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1c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" stroked="f">
                <v:textbox>
                  <w:txbxContent>
                    <w:p w14:paraId="724CE51E" w14:textId="42F1EF63" w:rsidR="004D768F" w:rsidRPr="004D768F" w:rsidRDefault="004D768F" w:rsidP="004D768F">
                      <w:pPr>
                        <w:pStyle w:val="ae"/>
                        <w:rPr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>Общество с ограниченной ответственностью «Долголетие»</w:t>
                      </w:r>
                    </w:p>
                    <w:p w14:paraId="0AFEB460" w14:textId="77777777" w:rsidR="004D768F" w:rsidRPr="004D768F" w:rsidRDefault="004D768F" w:rsidP="004D768F">
                      <w:pPr>
                        <w:pStyle w:val="ae"/>
                        <w:rPr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>Адрес: 197136, г. Санкт-Петербург, ул. Малая</w:t>
                      </w:r>
                    </w:p>
                    <w:p w14:paraId="685A7FBE" w14:textId="77777777" w:rsidR="004D768F" w:rsidRPr="004D768F" w:rsidRDefault="004D768F" w:rsidP="004D768F">
                      <w:pPr>
                        <w:pStyle w:val="ae"/>
                        <w:rPr>
                          <w:color w:val="385623" w:themeColor="accent6" w:themeShade="80"/>
                          <w:sz w:val="18"/>
                          <w:szCs w:val="18"/>
                        </w:rPr>
                      </w:pPr>
                      <w:proofErr w:type="gramStart"/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>Посадская ,</w:t>
                      </w:r>
                      <w:proofErr w:type="gramEnd"/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 xml:space="preserve"> д. 7/4, литер А, пом. 2 Н - офис 1</w:t>
                      </w:r>
                    </w:p>
                    <w:p w14:paraId="0E6BDD47" w14:textId="77777777" w:rsidR="004D768F" w:rsidRPr="004D768F" w:rsidRDefault="004D768F" w:rsidP="004D768F">
                      <w:pPr>
                        <w:pStyle w:val="ae"/>
                        <w:rPr>
                          <w:color w:val="385623" w:themeColor="accent6" w:themeShade="80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>Эл.почта</w:t>
                      </w:r>
                      <w:proofErr w:type="spellEnd"/>
                      <w:proofErr w:type="gramEnd"/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hyperlink r:id="rId6" w:history="1">
                        <w:r w:rsidRPr="004D768F">
                          <w:rPr>
                            <w:rStyle w:val="ac"/>
                            <w:color w:val="385623" w:themeColor="accent6" w:themeShade="80"/>
                            <w:sz w:val="18"/>
                            <w:szCs w:val="18"/>
                          </w:rPr>
                          <w:t>centr-dolgoletie@mail.ru</w:t>
                        </w:r>
                      </w:hyperlink>
                    </w:p>
                    <w:p w14:paraId="5B14AE81" w14:textId="77777777" w:rsidR="004D768F" w:rsidRPr="004D768F" w:rsidRDefault="004D768F" w:rsidP="004D768F">
                      <w:pPr>
                        <w:pStyle w:val="ae"/>
                        <w:rPr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4D768F">
                        <w:rPr>
                          <w:color w:val="385623" w:themeColor="accent6" w:themeShade="80"/>
                          <w:sz w:val="18"/>
                          <w:szCs w:val="18"/>
                        </w:rPr>
                        <w:t>Телефон: 8 (812) 671-01-70</w:t>
                      </w:r>
                    </w:p>
                    <w:p w14:paraId="0370835B" w14:textId="77777777" w:rsidR="004D768F" w:rsidRPr="004D768F" w:rsidRDefault="004D768F" w:rsidP="004D768F">
                      <w:pPr>
                        <w:pStyle w:val="ae"/>
                        <w:rPr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0426BE" wp14:editId="01B0E2B5">
            <wp:extent cx="3696579" cy="876300"/>
            <wp:effectExtent l="0" t="0" r="0" b="0"/>
            <wp:docPr id="2" name="Рисунок 2" descr="Изображение выглядит как Шрифт, Графика, логотип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Шрифт, Графика, логотип, текст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005" cy="88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54E8" w14:textId="711EA685" w:rsidR="004D768F" w:rsidRPr="004D768F" w:rsidRDefault="004D768F" w:rsidP="004D768F"/>
    <w:p w14:paraId="4D891AA1" w14:textId="5CE724DD" w:rsidR="00F84B3A" w:rsidRDefault="00F84B3A" w:rsidP="009E1AE5">
      <w:pPr>
        <w:pStyle w:val="ae"/>
        <w:ind w:left="360"/>
        <w:rPr>
          <w:sz w:val="22"/>
        </w:rPr>
      </w:pPr>
    </w:p>
    <w:p w14:paraId="4D988758" w14:textId="77777777" w:rsidR="00E9768B" w:rsidRPr="00E9768B" w:rsidRDefault="00E9768B" w:rsidP="00E9768B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Политика в отношении обработки персональных данных в ООО «Долголетие»</w:t>
      </w:r>
    </w:p>
    <w:p w14:paraId="6F8D17F4" w14:textId="77777777" w:rsidR="00E9768B" w:rsidRPr="00E9768B" w:rsidRDefault="00E9768B" w:rsidP="00E9768B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12DCD571" w14:textId="77777777" w:rsidR="00E9768B" w:rsidRPr="00E9768B" w:rsidRDefault="00E9768B" w:rsidP="00E9768B">
      <w:pPr>
        <w:numPr>
          <w:ilvl w:val="0"/>
          <w:numId w:val="11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Наименование Оператора: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Общество с ограниченной ответственностью «Долголетие» (ООО «Долголетие»).</w:t>
      </w:r>
    </w:p>
    <w:p w14:paraId="3CF515CF" w14:textId="77777777" w:rsidR="00E9768B" w:rsidRPr="00E9768B" w:rsidRDefault="00E9768B" w:rsidP="00E9768B">
      <w:pPr>
        <w:numPr>
          <w:ilvl w:val="0"/>
          <w:numId w:val="11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документа: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Определение порядка обработки и защиты персональных данных в ООО «Долголетие», обеспечение соблюдения законодательства РФ.</w:t>
      </w:r>
    </w:p>
    <w:p w14:paraId="21528429" w14:textId="77777777" w:rsidR="00E9768B" w:rsidRPr="00E9768B" w:rsidRDefault="00E9768B" w:rsidP="00E9768B">
      <w:pPr>
        <w:numPr>
          <w:ilvl w:val="0"/>
          <w:numId w:val="11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Правовая основа: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Федеральный закон № 152-ФЗ «О персональных данных», Федеральный закон № 323-ФЗ «Об основах охраны здоровья граждан в РФ», Постановление Правительства РФ № 1119 «Об утверждении требований к защите персональных данных», Гражданский кодекс РФ, Трудовой кодекс РФ.</w:t>
      </w:r>
    </w:p>
    <w:p w14:paraId="75A4EA30" w14:textId="77777777" w:rsidR="00E9768B" w:rsidRPr="00E9768B" w:rsidRDefault="00E9768B" w:rsidP="00E9768B">
      <w:pPr>
        <w:numPr>
          <w:ilvl w:val="0"/>
          <w:numId w:val="11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Сфера действия: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Политика распространяется на всех сотрудников ООО «Долголетие», имеющих доступ к персональным данным.</w:t>
      </w:r>
    </w:p>
    <w:p w14:paraId="52B936B6" w14:textId="77777777" w:rsidR="00E9768B" w:rsidRPr="00E9768B" w:rsidRDefault="00E9768B" w:rsidP="00E9768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Состав обрабатываемых персональных данных</w:t>
      </w:r>
    </w:p>
    <w:p w14:paraId="2674C6F3" w14:textId="77777777" w:rsidR="00E9768B" w:rsidRPr="00E9768B" w:rsidRDefault="00E9768B" w:rsidP="00E9768B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Медицинский центр обрабатывает следующие категории данных:</w:t>
      </w:r>
    </w:p>
    <w:p w14:paraId="69012228" w14:textId="77777777" w:rsidR="00E9768B" w:rsidRPr="00E9768B" w:rsidRDefault="00E9768B" w:rsidP="00E9768B">
      <w:pPr>
        <w:numPr>
          <w:ilvl w:val="0"/>
          <w:numId w:val="12"/>
        </w:numPr>
        <w:shd w:val="clear" w:color="auto" w:fill="FFFFFF"/>
        <w:spacing w:after="12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Данные пациентов (основной массив):</w:t>
      </w:r>
    </w:p>
    <w:p w14:paraId="6B88361D" w14:textId="77777777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ФИО, дата и место рождения, пол.</w:t>
      </w:r>
    </w:p>
    <w:p w14:paraId="6390F1B7" w14:textId="77777777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Паспортные данные, адрес регистрации и проживания.</w:t>
      </w:r>
    </w:p>
    <w:p w14:paraId="4A95EAFF" w14:textId="77777777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Контактная информация (телефон, </w:t>
      </w:r>
      <w:proofErr w:type="spellStart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).</w:t>
      </w:r>
    </w:p>
    <w:p w14:paraId="74651997" w14:textId="74C51140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ИНН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6593B7B4" w14:textId="77777777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СНИЛС.</w:t>
      </w:r>
    </w:p>
    <w:p w14:paraId="6EFB6C59" w14:textId="77777777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Специальные категории данных: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информация о состоянии здоровья, диагнозах, результатах обследований, лабораторных и инструментальных исследований, назначенном лечении (т.е. все медицинские данные, составляющие врачебную тайну).</w:t>
      </w:r>
    </w:p>
    <w:p w14:paraId="3E788B1E" w14:textId="54CEDF9A" w:rsidR="00E9768B" w:rsidRPr="00E9768B" w:rsidRDefault="00E9768B" w:rsidP="00E9768B">
      <w:pPr>
        <w:numPr>
          <w:ilvl w:val="1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Биометрические данные видеонаблюдени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я.</w:t>
      </w:r>
    </w:p>
    <w:p w14:paraId="317DD03F" w14:textId="77777777" w:rsidR="00E9768B" w:rsidRPr="00E9768B" w:rsidRDefault="00E9768B" w:rsidP="00E9768B">
      <w:pPr>
        <w:numPr>
          <w:ilvl w:val="0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Данные сотрудников: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обрабатываются в соответствии с трудовым законодательством.</w:t>
      </w:r>
    </w:p>
    <w:p w14:paraId="42AACC44" w14:textId="77777777" w:rsidR="00E9768B" w:rsidRPr="00E9768B" w:rsidRDefault="00E9768B" w:rsidP="00E9768B">
      <w:pPr>
        <w:numPr>
          <w:ilvl w:val="0"/>
          <w:numId w:val="12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Данные контрагентов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(поставщиков, партнеров).</w:t>
      </w:r>
    </w:p>
    <w:p w14:paraId="2D6B1C34" w14:textId="77777777" w:rsidR="00E9768B" w:rsidRPr="00E9768B" w:rsidRDefault="00E9768B" w:rsidP="00E9768B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Цели обработки персональных данных</w:t>
      </w:r>
    </w:p>
    <w:p w14:paraId="0125C605" w14:textId="77777777" w:rsidR="00E9768B" w:rsidRPr="00E9768B" w:rsidRDefault="00E9768B" w:rsidP="00E9768B">
      <w:pPr>
        <w:numPr>
          <w:ilvl w:val="0"/>
          <w:numId w:val="13"/>
        </w:numPr>
        <w:shd w:val="clear" w:color="auto" w:fill="FFFFFF"/>
        <w:spacing w:after="12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Для пациентов:</w:t>
      </w:r>
    </w:p>
    <w:p w14:paraId="212A5A1A" w14:textId="77777777" w:rsidR="00E9768B" w:rsidRPr="00E9768B" w:rsidRDefault="00E9768B" w:rsidP="00E9768B">
      <w:pPr>
        <w:numPr>
          <w:ilvl w:val="1"/>
          <w:numId w:val="13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Регистрация для оказания медицинских услуг.</w:t>
      </w:r>
    </w:p>
    <w:p w14:paraId="70CF5855" w14:textId="77777777" w:rsidR="00E9768B" w:rsidRPr="00E9768B" w:rsidRDefault="00E9768B" w:rsidP="00E9768B">
      <w:pPr>
        <w:numPr>
          <w:ilvl w:val="1"/>
          <w:numId w:val="13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Запись на прием к врачу.</w:t>
      </w:r>
    </w:p>
    <w:p w14:paraId="5D7CA5C2" w14:textId="77777777" w:rsidR="00E9768B" w:rsidRPr="00E9768B" w:rsidRDefault="00E9768B" w:rsidP="00E9768B">
      <w:pPr>
        <w:numPr>
          <w:ilvl w:val="1"/>
          <w:numId w:val="13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Непосредственное оказание медицинской помощи, постановка диагноза, назначение и контроль лечения.</w:t>
      </w:r>
    </w:p>
    <w:p w14:paraId="11EFE2DD" w14:textId="1F64FBCD" w:rsidR="00E9768B" w:rsidRPr="00E9768B" w:rsidRDefault="00E9768B" w:rsidP="00E9768B">
      <w:pPr>
        <w:numPr>
          <w:ilvl w:val="1"/>
          <w:numId w:val="13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Взаимодействие со страховыми компаниями в рамках программ ДМС.</w:t>
      </w:r>
    </w:p>
    <w:p w14:paraId="3ADEF487" w14:textId="77777777" w:rsidR="00E9768B" w:rsidRPr="00E9768B" w:rsidRDefault="00E9768B" w:rsidP="00E9768B">
      <w:pPr>
        <w:numPr>
          <w:ilvl w:val="1"/>
          <w:numId w:val="13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Информирование о состоянии здоровья, результатах анализов, акциях и услугах центра (только с согласия субъекта </w:t>
      </w:r>
      <w:proofErr w:type="spellStart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).</w:t>
      </w:r>
    </w:p>
    <w:p w14:paraId="1657BA62" w14:textId="77777777" w:rsidR="00E9768B" w:rsidRPr="00E9768B" w:rsidRDefault="00E9768B" w:rsidP="00E9768B">
      <w:pPr>
        <w:numPr>
          <w:ilvl w:val="1"/>
          <w:numId w:val="13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Выполнение требований законодательства в сфере здравоохранения и оборота </w:t>
      </w:r>
      <w:proofErr w:type="spellStart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E960530" w14:textId="77777777" w:rsidR="00E9768B" w:rsidRPr="00E9768B" w:rsidRDefault="00E9768B" w:rsidP="00E9768B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Правовые основания обработки персональных данных</w:t>
      </w:r>
    </w:p>
    <w:p w14:paraId="1C51D623" w14:textId="77777777" w:rsidR="00E9768B" w:rsidRPr="00E9768B" w:rsidRDefault="00E9768B" w:rsidP="00E9768B">
      <w:pPr>
        <w:numPr>
          <w:ilvl w:val="0"/>
          <w:numId w:val="14"/>
        </w:numPr>
        <w:shd w:val="clear" w:color="auto" w:fill="FFFFFF"/>
        <w:spacing w:after="12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Для пациентов:</w:t>
      </w:r>
    </w:p>
    <w:p w14:paraId="0A90AC13" w14:textId="77777777" w:rsidR="00E9768B" w:rsidRPr="00E9768B" w:rsidRDefault="00E9768B" w:rsidP="00E9768B">
      <w:pPr>
        <w:numPr>
          <w:ilvl w:val="1"/>
          <w:numId w:val="14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Письменное добровольное согласие субъекта </w:t>
      </w:r>
      <w:proofErr w:type="spellStart"/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на обработку его персональных данных (включая специальные и биометрические категории). Это основной документ, который подписывается при первом обращении.</w:t>
      </w:r>
    </w:p>
    <w:p w14:paraId="6B260095" w14:textId="77777777" w:rsidR="00E9768B" w:rsidRPr="00E9768B" w:rsidRDefault="00E9768B" w:rsidP="00E9768B">
      <w:pPr>
        <w:numPr>
          <w:ilvl w:val="1"/>
          <w:numId w:val="14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Федеральный закон № 323-ФЗ «Об основах охраны здоровья граждан»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(в части обработки данных для целей оказания медицинской помощи и соблюдения врачебной тайны).</w:t>
      </w:r>
    </w:p>
    <w:p w14:paraId="2BF1505D" w14:textId="77777777" w:rsidR="00E9768B" w:rsidRPr="00E9768B" w:rsidRDefault="00E9768B" w:rsidP="00E9768B">
      <w:pPr>
        <w:numPr>
          <w:ilvl w:val="1"/>
          <w:numId w:val="14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Заключение и исполнение договора на оказание медицинских услуг.</w:t>
      </w:r>
    </w:p>
    <w:p w14:paraId="63A4B98E" w14:textId="77777777" w:rsidR="00E9768B" w:rsidRPr="00E9768B" w:rsidRDefault="00E9768B" w:rsidP="00E9768B">
      <w:pPr>
        <w:numPr>
          <w:ilvl w:val="0"/>
          <w:numId w:val="14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Для сотрудников: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Трудовой договор, Трудовой кодекс РФ.</w:t>
      </w:r>
    </w:p>
    <w:p w14:paraId="416F5826" w14:textId="77777777" w:rsidR="00E9768B" w:rsidRPr="00E9768B" w:rsidRDefault="00E9768B" w:rsidP="00E9768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Принципы и условия обработки персональных данных</w:t>
      </w:r>
    </w:p>
    <w:p w14:paraId="6795824B" w14:textId="77777777" w:rsidR="00E9768B" w:rsidRPr="00E9768B" w:rsidRDefault="00E9768B" w:rsidP="00E9768B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Обработка осуществляется на следующих принципах:</w:t>
      </w:r>
    </w:p>
    <w:p w14:paraId="6DB464F0" w14:textId="77777777" w:rsidR="00E9768B" w:rsidRPr="00E9768B" w:rsidRDefault="00E9768B" w:rsidP="00E9768B">
      <w:pPr>
        <w:numPr>
          <w:ilvl w:val="0"/>
          <w:numId w:val="15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Законности и справедливости.</w:t>
      </w:r>
    </w:p>
    <w:p w14:paraId="3C914865" w14:textId="77777777" w:rsidR="00E9768B" w:rsidRPr="00E9768B" w:rsidRDefault="00E9768B" w:rsidP="00E9768B">
      <w:pPr>
        <w:numPr>
          <w:ilvl w:val="0"/>
          <w:numId w:val="15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Обработки только тех данных, которые необходимы для заявленных целей.</w:t>
      </w:r>
    </w:p>
    <w:p w14:paraId="2C931240" w14:textId="77777777" w:rsidR="00E9768B" w:rsidRPr="00E9768B" w:rsidRDefault="00E9768B" w:rsidP="00E9768B">
      <w:pPr>
        <w:numPr>
          <w:ilvl w:val="0"/>
          <w:numId w:val="15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Обеспечения точности и актуальности данных.</w:t>
      </w:r>
    </w:p>
    <w:p w14:paraId="212FE6A3" w14:textId="77777777" w:rsidR="00E9768B" w:rsidRPr="00E9768B" w:rsidRDefault="00E9768B" w:rsidP="00E9768B">
      <w:pPr>
        <w:numPr>
          <w:ilvl w:val="0"/>
          <w:numId w:val="15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Конфиденциальности и безопасности.</w:t>
      </w:r>
    </w:p>
    <w:p w14:paraId="45AFB655" w14:textId="001CADAF" w:rsidR="00E9768B" w:rsidRPr="00E9768B" w:rsidRDefault="00E9768B" w:rsidP="00E9768B">
      <w:pPr>
        <w:numPr>
          <w:ilvl w:val="0"/>
          <w:numId w:val="15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Сроки хранения данных определяются в соответствии с законодательством. Медицинская документация хранится не менее 5 лет.</w:t>
      </w:r>
    </w:p>
    <w:p w14:paraId="00F2C0C9" w14:textId="77777777" w:rsidR="00E9768B" w:rsidRPr="00E9768B" w:rsidRDefault="00E9768B" w:rsidP="00E9768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6. Права субъекта персональных данных</w:t>
      </w:r>
    </w:p>
    <w:p w14:paraId="7BDA93B1" w14:textId="77777777" w:rsidR="00E9768B" w:rsidRPr="00E9768B" w:rsidRDefault="00E9768B" w:rsidP="00E9768B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Каждый пациент (субъект </w:t>
      </w:r>
      <w:proofErr w:type="spellStart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 имеет право:</w:t>
      </w:r>
    </w:p>
    <w:p w14:paraId="0B60E1BE" w14:textId="77777777" w:rsidR="00E9768B" w:rsidRPr="00E9768B" w:rsidRDefault="00E9768B" w:rsidP="00E9768B">
      <w:pPr>
        <w:numPr>
          <w:ilvl w:val="0"/>
          <w:numId w:val="16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 доступ к своим персональным данным.</w:t>
      </w:r>
    </w:p>
    <w:p w14:paraId="1EC0FF61" w14:textId="77777777" w:rsidR="00E9768B" w:rsidRPr="00E9768B" w:rsidRDefault="00E9768B" w:rsidP="00E9768B">
      <w:pPr>
        <w:numPr>
          <w:ilvl w:val="0"/>
          <w:numId w:val="16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 уточнение (исправление) своих данных.</w:t>
      </w:r>
    </w:p>
    <w:p w14:paraId="6D11FF68" w14:textId="77777777" w:rsidR="00E9768B" w:rsidRPr="00E9768B" w:rsidRDefault="00E9768B" w:rsidP="00E9768B">
      <w:pPr>
        <w:numPr>
          <w:ilvl w:val="0"/>
          <w:numId w:val="16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 уничтожение своих данных, если они являются неполными, устаревшими или недостоверными.</w:t>
      </w:r>
    </w:p>
    <w:p w14:paraId="66802A72" w14:textId="77777777" w:rsidR="00E9768B" w:rsidRPr="00E9768B" w:rsidRDefault="00E9768B" w:rsidP="00E9768B">
      <w:pPr>
        <w:numPr>
          <w:ilvl w:val="0"/>
          <w:numId w:val="16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 отзыв согласия на обработку персональных данных. </w:t>
      </w:r>
      <w:r w:rsidRPr="00E9768B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Важно: Отзыв согласия может сделать невозможным дальнейшее оказание медицинских услуг.</w:t>
      </w:r>
    </w:p>
    <w:p w14:paraId="5DE94662" w14:textId="77777777" w:rsidR="00E9768B" w:rsidRPr="00E9768B" w:rsidRDefault="00E9768B" w:rsidP="00E9768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7. Меры по обеспечению безопасности персональных данных</w:t>
      </w:r>
    </w:p>
    <w:p w14:paraId="593DF7D0" w14:textId="77777777" w:rsidR="00E9768B" w:rsidRPr="00E9768B" w:rsidRDefault="00E9768B" w:rsidP="00E9768B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ООО «Долголетие» принимает все необходимые организационные и технические меры для защиты данных от несанкционированного доступа, уничтожения, изменения, блокирования, копирования, распространения.</w:t>
      </w:r>
    </w:p>
    <w:p w14:paraId="3958DB14" w14:textId="77777777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Назначение ответственного за обработку </w:t>
      </w:r>
      <w:proofErr w:type="spellStart"/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0D9530D" w14:textId="15C00556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Издание локальных нормативных актов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C53E9D2" w14:textId="77777777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Ознакомление сотрудников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 с положениями по защите </w:t>
      </w:r>
      <w:proofErr w:type="spellStart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под подпись.</w:t>
      </w:r>
    </w:p>
    <w:p w14:paraId="4A3DFDCC" w14:textId="77777777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Использование защищенных информационных систем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сертифицированных СКЗИ (средств криптографической защиты информации), если это требуется по уровню защищенности.</w:t>
      </w:r>
    </w:p>
    <w:p w14:paraId="473E5326" w14:textId="77777777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Регулярное обучение и проверка знаний сотрудников.</w:t>
      </w:r>
    </w:p>
    <w:p w14:paraId="3D08C30E" w14:textId="77777777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Ограничение доступа к помещениям и базам данных.</w:t>
      </w:r>
    </w:p>
    <w:p w14:paraId="142FB94B" w14:textId="77777777" w:rsidR="00E9768B" w:rsidRPr="00E9768B" w:rsidRDefault="00E9768B" w:rsidP="00E9768B">
      <w:pPr>
        <w:numPr>
          <w:ilvl w:val="0"/>
          <w:numId w:val="17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Обязательство о неразглашении врачебной тайны</w:t>
      </w: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которое подписывают все медицинские работники.</w:t>
      </w:r>
    </w:p>
    <w:p w14:paraId="05E4377C" w14:textId="77777777" w:rsidR="00E9768B" w:rsidRPr="00E9768B" w:rsidRDefault="00E9768B" w:rsidP="00E9768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8. Трансграничная передача данных</w:t>
      </w:r>
    </w:p>
    <w:p w14:paraId="1F313D3B" w14:textId="77777777" w:rsidR="00E9768B" w:rsidRPr="00E9768B" w:rsidRDefault="00E9768B" w:rsidP="00E9768B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Трансграничная передача персональных данных не осуществляется, если это не является необходимым для лечения пациента и не предусмотрено отдельным соглашением.</w:t>
      </w:r>
    </w:p>
    <w:p w14:paraId="3F06C837" w14:textId="77777777" w:rsidR="00E9768B" w:rsidRPr="00E9768B" w:rsidRDefault="00E9768B" w:rsidP="00E9768B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9. Заключительные положения</w:t>
      </w:r>
    </w:p>
    <w:p w14:paraId="023BC046" w14:textId="77777777" w:rsidR="00E9768B" w:rsidRPr="00E9768B" w:rsidRDefault="00E9768B" w:rsidP="00E9768B">
      <w:pPr>
        <w:numPr>
          <w:ilvl w:val="0"/>
          <w:numId w:val="18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Политика является общедоступной и размещается на официальном сайте ООО «Долголетие» в сети Интернет.</w:t>
      </w:r>
    </w:p>
    <w:p w14:paraId="494BEC2F" w14:textId="77777777" w:rsidR="00E9768B" w:rsidRPr="00E9768B" w:rsidRDefault="00E9768B" w:rsidP="00E9768B">
      <w:pPr>
        <w:numPr>
          <w:ilvl w:val="0"/>
          <w:numId w:val="18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Контроль исполнения настоящей Политики осуществляется ответственным за обработку </w:t>
      </w:r>
      <w:proofErr w:type="spellStart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0B0AE1B" w14:textId="77777777" w:rsidR="00E9768B" w:rsidRPr="00E9768B" w:rsidRDefault="00E9768B" w:rsidP="00E9768B">
      <w:pPr>
        <w:numPr>
          <w:ilvl w:val="0"/>
          <w:numId w:val="18"/>
        </w:numPr>
        <w:shd w:val="clear" w:color="auto" w:fill="FFFFFF"/>
        <w:spacing w:after="0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E9768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Все разногласия подлежат разрешению в соответствии с законодательством Российской Федерации.</w:t>
      </w:r>
    </w:p>
    <w:p w14:paraId="33217C5B" w14:textId="77777777" w:rsidR="009B2D78" w:rsidRPr="009B2D78" w:rsidRDefault="009B2D78" w:rsidP="009B2D78">
      <w:pPr>
        <w:pStyle w:val="a7"/>
        <w:tabs>
          <w:tab w:val="left" w:pos="1635"/>
        </w:tabs>
        <w:ind w:left="1080"/>
      </w:pPr>
    </w:p>
    <w:sectPr w:rsidR="009B2D78" w:rsidRPr="009B2D78" w:rsidSect="00366B33">
      <w:pgSz w:w="11906" w:h="16838" w:code="9"/>
      <w:pgMar w:top="142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4D36"/>
    <w:multiLevelType w:val="multilevel"/>
    <w:tmpl w:val="B3C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F4450"/>
    <w:multiLevelType w:val="multilevel"/>
    <w:tmpl w:val="E50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562C9"/>
    <w:multiLevelType w:val="multilevel"/>
    <w:tmpl w:val="0594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1055E"/>
    <w:multiLevelType w:val="multilevel"/>
    <w:tmpl w:val="28AE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416F8"/>
    <w:multiLevelType w:val="multilevel"/>
    <w:tmpl w:val="C28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9764F"/>
    <w:multiLevelType w:val="multilevel"/>
    <w:tmpl w:val="A6C0A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1896358"/>
    <w:multiLevelType w:val="multilevel"/>
    <w:tmpl w:val="EC9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A1E9E"/>
    <w:multiLevelType w:val="hybridMultilevel"/>
    <w:tmpl w:val="23A82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065A2E"/>
    <w:multiLevelType w:val="multilevel"/>
    <w:tmpl w:val="9D72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07FA1"/>
    <w:multiLevelType w:val="multilevel"/>
    <w:tmpl w:val="385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4268A"/>
    <w:multiLevelType w:val="multilevel"/>
    <w:tmpl w:val="5DE2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C3D77"/>
    <w:multiLevelType w:val="hybridMultilevel"/>
    <w:tmpl w:val="EA8C89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1A7BC7"/>
    <w:multiLevelType w:val="multilevel"/>
    <w:tmpl w:val="DA208B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1E39E9"/>
    <w:multiLevelType w:val="multilevel"/>
    <w:tmpl w:val="9A42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16400"/>
    <w:multiLevelType w:val="hybridMultilevel"/>
    <w:tmpl w:val="ED1E2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37551A"/>
    <w:multiLevelType w:val="hybridMultilevel"/>
    <w:tmpl w:val="2F7A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A1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6F3CF1"/>
    <w:multiLevelType w:val="multilevel"/>
    <w:tmpl w:val="602A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669998">
    <w:abstractNumId w:val="16"/>
  </w:num>
  <w:num w:numId="2" w16cid:durableId="1730155867">
    <w:abstractNumId w:val="12"/>
  </w:num>
  <w:num w:numId="3" w16cid:durableId="1655252901">
    <w:abstractNumId w:val="15"/>
  </w:num>
  <w:num w:numId="4" w16cid:durableId="1395398402">
    <w:abstractNumId w:val="14"/>
  </w:num>
  <w:num w:numId="5" w16cid:durableId="1767116579">
    <w:abstractNumId w:val="11"/>
  </w:num>
  <w:num w:numId="6" w16cid:durableId="962077447">
    <w:abstractNumId w:val="7"/>
  </w:num>
  <w:num w:numId="7" w16cid:durableId="1497695517">
    <w:abstractNumId w:val="10"/>
  </w:num>
  <w:num w:numId="8" w16cid:durableId="834493291">
    <w:abstractNumId w:val="8"/>
  </w:num>
  <w:num w:numId="9" w16cid:durableId="2011440394">
    <w:abstractNumId w:val="13"/>
  </w:num>
  <w:num w:numId="10" w16cid:durableId="795754123">
    <w:abstractNumId w:val="5"/>
  </w:num>
  <w:num w:numId="11" w16cid:durableId="170263708">
    <w:abstractNumId w:val="0"/>
  </w:num>
  <w:num w:numId="12" w16cid:durableId="1608003775">
    <w:abstractNumId w:val="17"/>
  </w:num>
  <w:num w:numId="13" w16cid:durableId="2031493983">
    <w:abstractNumId w:val="9"/>
  </w:num>
  <w:num w:numId="14" w16cid:durableId="1994523671">
    <w:abstractNumId w:val="3"/>
  </w:num>
  <w:num w:numId="15" w16cid:durableId="72970351">
    <w:abstractNumId w:val="2"/>
  </w:num>
  <w:num w:numId="16" w16cid:durableId="609775081">
    <w:abstractNumId w:val="1"/>
  </w:num>
  <w:num w:numId="17" w16cid:durableId="1825389803">
    <w:abstractNumId w:val="6"/>
  </w:num>
  <w:num w:numId="18" w16cid:durableId="188602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8F"/>
    <w:rsid w:val="00170D1D"/>
    <w:rsid w:val="001938FE"/>
    <w:rsid w:val="00275C17"/>
    <w:rsid w:val="00366B33"/>
    <w:rsid w:val="0039293B"/>
    <w:rsid w:val="00394D8F"/>
    <w:rsid w:val="003C7B6F"/>
    <w:rsid w:val="003E7245"/>
    <w:rsid w:val="004D768F"/>
    <w:rsid w:val="00560163"/>
    <w:rsid w:val="006C0B77"/>
    <w:rsid w:val="0078666A"/>
    <w:rsid w:val="007C1480"/>
    <w:rsid w:val="008242FF"/>
    <w:rsid w:val="00862A74"/>
    <w:rsid w:val="00870751"/>
    <w:rsid w:val="008D4C00"/>
    <w:rsid w:val="00922C48"/>
    <w:rsid w:val="009B2D78"/>
    <w:rsid w:val="009E1AE5"/>
    <w:rsid w:val="009F4FD6"/>
    <w:rsid w:val="00B915B7"/>
    <w:rsid w:val="00B956D5"/>
    <w:rsid w:val="00C81B2D"/>
    <w:rsid w:val="00E07178"/>
    <w:rsid w:val="00E9768B"/>
    <w:rsid w:val="00EA59DF"/>
    <w:rsid w:val="00EE4070"/>
    <w:rsid w:val="00F12C76"/>
    <w:rsid w:val="00F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BC4C"/>
  <w15:chartTrackingRefBased/>
  <w15:docId w15:val="{7F00EC43-4040-427B-A508-A7AA7493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6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6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6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6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6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6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6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6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6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6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6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76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76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76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76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7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6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6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7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6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6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6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768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76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768F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D768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dolgoletie@mail.ru" TargetMode="External"/><Relationship Id="rId5" Type="http://schemas.openxmlformats.org/officeDocument/2006/relationships/hyperlink" Target="mailto:centr-dolgoletie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2025-10-29T11:06:00Z</dcterms:created>
  <dcterms:modified xsi:type="dcterms:W3CDTF">2025-10-29T11:06:00Z</dcterms:modified>
</cp:coreProperties>
</file>